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DAC" w:rsidRDefault="00C07502">
      <w:pPr>
        <w:spacing w:after="112" w:line="352" w:lineRule="auto"/>
        <w:ind w:left="0" w:right="739" w:firstLine="115"/>
      </w:pPr>
      <w:r>
        <w:rPr>
          <w:b/>
          <w:color w:val="0070C0"/>
        </w:rPr>
        <w:t>Порядок оформления договора и проведения взаиморасчетов</w:t>
      </w:r>
      <w:r>
        <w:rPr>
          <w:color w:val="0070C0"/>
        </w:rPr>
        <w:t xml:space="preserve">  </w:t>
      </w:r>
    </w:p>
    <w:p w:rsidR="004C4DAC" w:rsidRDefault="00C07502">
      <w:pPr>
        <w:spacing w:after="10"/>
        <w:ind w:left="-5"/>
      </w:pPr>
      <w:r>
        <w:rPr>
          <w:b/>
          <w:color w:val="0070C0"/>
        </w:rPr>
        <w:t>Почему надо заключать договор?</w:t>
      </w:r>
      <w:r>
        <w:rPr>
          <w:color w:val="0070C0"/>
        </w:rPr>
        <w:t xml:space="preserve"> </w:t>
      </w:r>
    </w:p>
    <w:p w:rsidR="004C4DAC" w:rsidRDefault="00C07502">
      <w:pPr>
        <w:spacing w:after="1" w:line="277" w:lineRule="auto"/>
        <w:ind w:left="-5" w:right="-11"/>
        <w:jc w:val="left"/>
      </w:pPr>
      <w:r>
        <w:t xml:space="preserve">В соответствии с Постановлением Правительства Российской Федерации от 4 октября 2012 г. № 1006 </w:t>
      </w:r>
      <w:r>
        <w:tab/>
        <w:t xml:space="preserve">об </w:t>
      </w:r>
      <w:r>
        <w:tab/>
        <w:t xml:space="preserve">утверждении </w:t>
      </w:r>
      <w:r>
        <w:tab/>
        <w:t xml:space="preserve">правил </w:t>
      </w:r>
      <w:r>
        <w:tab/>
        <w:t xml:space="preserve">предоставления </w:t>
      </w:r>
      <w:r>
        <w:tab/>
        <w:t xml:space="preserve">медицинскими </w:t>
      </w:r>
      <w:r>
        <w:tab/>
        <w:t xml:space="preserve">организациями </w:t>
      </w:r>
      <w:r>
        <w:tab/>
        <w:t xml:space="preserve">платных медицинских услуг, </w:t>
      </w:r>
      <w:r>
        <w:rPr>
          <w:b/>
        </w:rPr>
        <w:t>услуги пациентам оказываются на основании договора с заказчиком</w:t>
      </w:r>
      <w:r>
        <w:t xml:space="preserve">. </w:t>
      </w:r>
      <w:r>
        <w:rPr>
          <w:b/>
        </w:rPr>
        <w:t>Заказчиком может выступать</w:t>
      </w:r>
      <w:r>
        <w:t xml:space="preserve">: </w:t>
      </w:r>
    </w:p>
    <w:p w:rsidR="004C4DAC" w:rsidRDefault="00C07502">
      <w:pPr>
        <w:ind w:left="-5" w:right="7362"/>
      </w:pPr>
      <w:r>
        <w:rPr>
          <w:b/>
        </w:rPr>
        <w:t>(а)</w:t>
      </w:r>
      <w:r>
        <w:t xml:space="preserve"> сам пациент, </w:t>
      </w:r>
      <w:r>
        <w:rPr>
          <w:b/>
        </w:rPr>
        <w:t>(b)</w:t>
      </w:r>
      <w:r>
        <w:t xml:space="preserve"> иное третье лицо. </w:t>
      </w:r>
    </w:p>
    <w:p w:rsidR="004C4DAC" w:rsidRDefault="00C07502">
      <w:pPr>
        <w:spacing w:after="8" w:line="267" w:lineRule="auto"/>
        <w:ind w:left="-5"/>
      </w:pPr>
      <w:r>
        <w:rPr>
          <w:b/>
        </w:rPr>
        <w:t xml:space="preserve">От </w:t>
      </w:r>
      <w:r>
        <w:rPr>
          <w:b/>
        </w:rPr>
        <w:tab/>
        <w:t xml:space="preserve">лица </w:t>
      </w:r>
      <w:r>
        <w:rPr>
          <w:b/>
        </w:rPr>
        <w:tab/>
        <w:t xml:space="preserve">несовершеннолетних </w:t>
      </w:r>
      <w:r>
        <w:rPr>
          <w:b/>
        </w:rPr>
        <w:tab/>
        <w:t xml:space="preserve">граждан </w:t>
      </w:r>
      <w:r>
        <w:t xml:space="preserve">договор </w:t>
      </w:r>
      <w:r>
        <w:tab/>
        <w:t xml:space="preserve">на </w:t>
      </w:r>
      <w:r>
        <w:tab/>
        <w:t xml:space="preserve">оказание </w:t>
      </w:r>
      <w:r>
        <w:tab/>
        <w:t xml:space="preserve">медицинских </w:t>
      </w:r>
      <w:r>
        <w:tab/>
        <w:t>услуг заключается</w:t>
      </w:r>
      <w:r>
        <w:rPr>
          <w:b/>
        </w:rPr>
        <w:t xml:space="preserve"> законным представителем.</w:t>
      </w:r>
      <w:r>
        <w:t xml:space="preserve"> </w:t>
      </w:r>
    </w:p>
    <w:p w:rsidR="004C4DAC" w:rsidRDefault="00C07502">
      <w:pPr>
        <w:spacing w:after="18" w:line="259" w:lineRule="auto"/>
        <w:ind w:left="-5"/>
        <w:jc w:val="left"/>
      </w:pPr>
      <w:r>
        <w:rPr>
          <w:b/>
          <w:u w:val="single" w:color="000000"/>
        </w:rPr>
        <w:t xml:space="preserve">Законными представителями </w:t>
      </w:r>
      <w:proofErr w:type="gramStart"/>
      <w:r>
        <w:rPr>
          <w:b/>
          <w:u w:val="single" w:color="000000"/>
        </w:rPr>
        <w:t>являются</w:t>
      </w:r>
      <w:r>
        <w:rPr>
          <w:b/>
        </w:rPr>
        <w:t xml:space="preserve"> :</w:t>
      </w:r>
      <w:proofErr w:type="gramEnd"/>
      <w:r>
        <w:t xml:space="preserve"> </w:t>
      </w:r>
    </w:p>
    <w:p w:rsidR="004C4DAC" w:rsidRDefault="00C07502">
      <w:pPr>
        <w:numPr>
          <w:ilvl w:val="0"/>
          <w:numId w:val="1"/>
        </w:numPr>
        <w:ind w:hanging="118"/>
      </w:pPr>
      <w:r>
        <w:t xml:space="preserve">родители, </w:t>
      </w:r>
    </w:p>
    <w:p w:rsidR="004C4DAC" w:rsidRDefault="00C07502">
      <w:pPr>
        <w:numPr>
          <w:ilvl w:val="0"/>
          <w:numId w:val="1"/>
        </w:numPr>
        <w:spacing w:after="1" w:line="277" w:lineRule="auto"/>
        <w:ind w:hanging="118"/>
      </w:pPr>
      <w:r>
        <w:t xml:space="preserve">усыновители, - попечители, - опекуны. </w:t>
      </w:r>
    </w:p>
    <w:p w:rsidR="004C4DAC" w:rsidRDefault="00C07502">
      <w:pPr>
        <w:spacing w:after="18" w:line="259" w:lineRule="auto"/>
        <w:ind w:left="-5"/>
        <w:jc w:val="left"/>
      </w:pPr>
      <w:r>
        <w:rPr>
          <w:b/>
          <w:u w:val="single" w:color="000000"/>
        </w:rPr>
        <w:t>Законным представителем НЕ являются:</w:t>
      </w:r>
      <w:r>
        <w:t xml:space="preserve"> </w:t>
      </w:r>
    </w:p>
    <w:p w:rsidR="004C4DAC" w:rsidRDefault="00C07502">
      <w:pPr>
        <w:numPr>
          <w:ilvl w:val="0"/>
          <w:numId w:val="1"/>
        </w:numPr>
        <w:ind w:hanging="118"/>
      </w:pPr>
      <w:r>
        <w:t xml:space="preserve">няня, </w:t>
      </w:r>
    </w:p>
    <w:p w:rsidR="004C4DAC" w:rsidRDefault="00C07502">
      <w:pPr>
        <w:numPr>
          <w:ilvl w:val="0"/>
          <w:numId w:val="1"/>
        </w:numPr>
        <w:ind w:hanging="118"/>
      </w:pPr>
      <w:r>
        <w:t xml:space="preserve">бабушка, </w:t>
      </w:r>
    </w:p>
    <w:p w:rsidR="004C4DAC" w:rsidRDefault="00C07502">
      <w:pPr>
        <w:numPr>
          <w:ilvl w:val="0"/>
          <w:numId w:val="1"/>
        </w:numPr>
        <w:ind w:hanging="118"/>
      </w:pPr>
      <w:r>
        <w:t xml:space="preserve">другие родственники, не являющиеся опекунами или попечителями. </w:t>
      </w:r>
    </w:p>
    <w:p w:rsidR="004C4DAC" w:rsidRDefault="00C07502">
      <w:pPr>
        <w:spacing w:after="10"/>
        <w:ind w:left="-5"/>
      </w:pPr>
      <w:r>
        <w:rPr>
          <w:b/>
          <w:color w:val="0070C0"/>
        </w:rPr>
        <w:t>С какого возраста наступает совершеннолетие?</w:t>
      </w:r>
      <w:r>
        <w:t xml:space="preserve"> </w:t>
      </w:r>
    </w:p>
    <w:p w:rsidR="004C4DAC" w:rsidRDefault="00C07502">
      <w:pPr>
        <w:ind w:left="-5"/>
      </w:pPr>
      <w:r>
        <w:lastRenderedPageBreak/>
        <w:t xml:space="preserve">Способность гражданина самостоятельно заключать сделку на оказание медицинских услуг возникает с момента возникновения дееспособности, т.е. </w:t>
      </w:r>
      <w:r>
        <w:rPr>
          <w:b/>
        </w:rPr>
        <w:t>восемнадцатилетнего возраста</w:t>
      </w:r>
      <w:r>
        <w:t xml:space="preserve"> (ст. 21 Гражданского кодекса РФ). </w:t>
      </w:r>
    </w:p>
    <w:p w:rsidR="004C4DAC" w:rsidRDefault="00C07502">
      <w:pPr>
        <w:ind w:left="-5"/>
      </w:pPr>
      <w:r>
        <w:rPr>
          <w:b/>
          <w:color w:val="0070C0"/>
        </w:rPr>
        <w:t xml:space="preserve">(b) Заказчиком </w:t>
      </w:r>
      <w:r>
        <w:t xml:space="preserve">(и соответственно плательщиком услуг) может выступать любое лицо, в </w:t>
      </w:r>
      <w:proofErr w:type="spellStart"/>
      <w:r>
        <w:t>т.ч</w:t>
      </w:r>
      <w:proofErr w:type="spellEnd"/>
      <w:r>
        <w:t xml:space="preserve">. родители/ бабушка/няня. </w:t>
      </w:r>
    </w:p>
    <w:p w:rsidR="004C4DAC" w:rsidRDefault="00C07502">
      <w:pPr>
        <w:spacing w:after="0" w:line="279" w:lineRule="auto"/>
        <w:ind w:left="0" w:firstLine="0"/>
        <w:jc w:val="left"/>
      </w:pPr>
      <w:r>
        <w:t xml:space="preserve">Заказчик – это лицо, которое заключило договор и которое заказывает услуги. Термин определен Постановлением Правительства Российской Федерации от 4 октября 2012 г. N 1006 </w:t>
      </w:r>
      <w:r>
        <w:rPr>
          <w:i/>
        </w:rPr>
        <w:t xml:space="preserve">«заказчик - физическое </w:t>
      </w:r>
      <w:r>
        <w:rPr>
          <w:i/>
        </w:rPr>
        <w:tab/>
        <w:t xml:space="preserve">(юридическое) </w:t>
      </w:r>
      <w:r>
        <w:rPr>
          <w:i/>
        </w:rPr>
        <w:tab/>
        <w:t xml:space="preserve">лицо, </w:t>
      </w:r>
      <w:r>
        <w:rPr>
          <w:i/>
        </w:rPr>
        <w:tab/>
        <w:t xml:space="preserve">имеющее </w:t>
      </w:r>
      <w:r>
        <w:rPr>
          <w:i/>
        </w:rPr>
        <w:tab/>
        <w:t xml:space="preserve">намерение </w:t>
      </w:r>
      <w:r>
        <w:rPr>
          <w:i/>
        </w:rPr>
        <w:tab/>
        <w:t xml:space="preserve">заказать </w:t>
      </w:r>
      <w:r>
        <w:rPr>
          <w:i/>
        </w:rPr>
        <w:tab/>
        <w:t xml:space="preserve">(приобрести) </w:t>
      </w:r>
      <w:r>
        <w:rPr>
          <w:i/>
        </w:rPr>
        <w:tab/>
        <w:t xml:space="preserve">либо заказывающее (приобретающее) платные медицинские услуги в соответствии с договором в пользу </w:t>
      </w:r>
      <w:proofErr w:type="gramStart"/>
      <w:r>
        <w:rPr>
          <w:i/>
        </w:rPr>
        <w:t xml:space="preserve">потребителя </w:t>
      </w:r>
      <w:r>
        <w:t>»</w:t>
      </w:r>
      <w:proofErr w:type="gramEnd"/>
      <w:r>
        <w:t xml:space="preserve">. </w:t>
      </w:r>
    </w:p>
    <w:p w:rsidR="004C4DAC" w:rsidRDefault="00C07502">
      <w:pPr>
        <w:ind w:left="-5"/>
      </w:pPr>
      <w:r>
        <w:t xml:space="preserve">Заказчик – лицо, у которого возникает обязательство оплатить в силу договора. При этом заплатить </w:t>
      </w:r>
      <w:r>
        <w:rPr>
          <w:u w:val="single" w:color="000000"/>
        </w:rPr>
        <w:t>вправе</w:t>
      </w:r>
      <w:r>
        <w:t xml:space="preserve"> любое лицо, но </w:t>
      </w:r>
      <w:r>
        <w:rPr>
          <w:u w:val="single" w:color="000000"/>
        </w:rPr>
        <w:t>обязан</w:t>
      </w:r>
      <w:r>
        <w:t xml:space="preserve"> именно Заказчик. </w:t>
      </w:r>
    </w:p>
    <w:p w:rsidR="004C4DAC" w:rsidRDefault="00C07502">
      <w:pPr>
        <w:spacing w:after="10"/>
        <w:ind w:left="-5"/>
      </w:pPr>
      <w:r>
        <w:rPr>
          <w:b/>
          <w:color w:val="0070C0"/>
        </w:rPr>
        <w:t>В чем разница между заказчиком и законным представителем?</w:t>
      </w:r>
      <w:r>
        <w:rPr>
          <w:color w:val="0070C0"/>
        </w:rPr>
        <w:t xml:space="preserve"> </w:t>
      </w:r>
    </w:p>
    <w:p w:rsidR="004C4DAC" w:rsidRDefault="00C07502">
      <w:pPr>
        <w:ind w:left="-5"/>
      </w:pPr>
      <w:r>
        <w:rPr>
          <w:b/>
        </w:rPr>
        <w:t xml:space="preserve">Заказчик </w:t>
      </w:r>
      <w:r>
        <w:t xml:space="preserve">вправе платить за ребенка, вправе узнать, за какие услуги он платит, и были ли эти услуги оказаны ребенку. </w:t>
      </w:r>
    </w:p>
    <w:p w:rsidR="004C4DAC" w:rsidRDefault="00C07502">
      <w:pPr>
        <w:spacing w:after="248"/>
        <w:ind w:left="-5"/>
      </w:pPr>
      <w:r>
        <w:rPr>
          <w:b/>
        </w:rPr>
        <w:t>Законный представитель</w:t>
      </w:r>
      <w:r>
        <w:t xml:space="preserve"> вправе </w:t>
      </w:r>
      <w:r>
        <w:rPr>
          <w:u w:val="single" w:color="000000"/>
        </w:rPr>
        <w:t xml:space="preserve">действовать от имени </w:t>
      </w:r>
      <w:r>
        <w:t xml:space="preserve">ребенка – подписывать согласие на оперативное вмешательство, получать медицинскую информацию, назначать лиц, которым будет доступна медицинская информация о ребенке. </w:t>
      </w:r>
    </w:p>
    <w:p w:rsidR="004C4DAC" w:rsidRDefault="00C07502">
      <w:pPr>
        <w:spacing w:after="10"/>
        <w:ind w:left="-5"/>
        <w:rPr>
          <w:b/>
          <w:color w:val="0070C0"/>
        </w:rPr>
      </w:pPr>
      <w:r>
        <w:rPr>
          <w:b/>
          <w:color w:val="0070C0"/>
        </w:rPr>
        <w:lastRenderedPageBreak/>
        <w:t>! Мы настоятельно рекоменду</w:t>
      </w:r>
      <w:r w:rsidR="00B42CBD">
        <w:rPr>
          <w:b/>
          <w:color w:val="0070C0"/>
        </w:rPr>
        <w:t>ем первично посещать Клинику</w:t>
      </w:r>
      <w:r>
        <w:rPr>
          <w:b/>
          <w:color w:val="0070C0"/>
        </w:rPr>
        <w:t xml:space="preserve"> вместе с одним из родителей или законных представителей </w:t>
      </w:r>
    </w:p>
    <w:p w:rsidR="004C4DAC" w:rsidRDefault="00C07502">
      <w:pPr>
        <w:spacing w:after="10"/>
        <w:ind w:left="-5"/>
      </w:pPr>
      <w:r>
        <w:rPr>
          <w:b/>
          <w:color w:val="0070C0"/>
        </w:rPr>
        <w:t xml:space="preserve">Почему при заключении договора требуется предъявить паспорт? </w:t>
      </w:r>
    </w:p>
    <w:p w:rsidR="004C4DAC" w:rsidRDefault="00C07502">
      <w:pPr>
        <w:pStyle w:val="2"/>
        <w:ind w:left="-5"/>
      </w:pPr>
      <w:r>
        <w:t>Гражданин приобретает и осуществляет права и обязанности под своим именем, включающим фамилию и собственно имя, а также отчество. Приобретение прав и обязанностей под именем другого лица не допускается (ст. 19 Гражданского кодекса РФ)</w:t>
      </w:r>
      <w:r>
        <w:rPr>
          <w:b w:val="0"/>
        </w:rPr>
        <w:t xml:space="preserve"> </w:t>
      </w:r>
    </w:p>
    <w:p w:rsidR="00553C21" w:rsidRDefault="00553C21">
      <w:pPr>
        <w:ind w:left="-5"/>
      </w:pPr>
    </w:p>
    <w:p w:rsidR="00553C21" w:rsidRDefault="00553C21" w:rsidP="00553C21">
      <w:pPr>
        <w:ind w:left="-5"/>
      </w:pPr>
      <w:r>
        <w:t>В соответствии с Приказом Минздрава России от 15.12.2014 N 834н (ред. от 02.11.2020)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заполнения» - при получении медицинских услуг, заполняется медицинская документация (амбулаторная медицинская карта и т.д.)</w:t>
      </w:r>
    </w:p>
    <w:p w:rsidR="00553C21" w:rsidRDefault="00553C21" w:rsidP="00553C21">
      <w:pPr>
        <w:ind w:left="0" w:firstLine="0"/>
      </w:pPr>
      <w:r w:rsidRPr="00553C21">
        <w:rPr>
          <w:b/>
        </w:rPr>
        <w:t>Карты заполняются на основании сведений, содержащихся в документе, удостоверяющем личность пациента(</w:t>
      </w:r>
      <w:proofErr w:type="spellStart"/>
      <w:r w:rsidRPr="00553C21">
        <w:rPr>
          <w:b/>
        </w:rPr>
        <w:t>ки</w:t>
      </w:r>
      <w:proofErr w:type="spellEnd"/>
      <w:r w:rsidRPr="00553C21">
        <w:rPr>
          <w:b/>
        </w:rPr>
        <w:t>).</w:t>
      </w:r>
    </w:p>
    <w:p w:rsidR="00553C21" w:rsidRDefault="00553C21" w:rsidP="00553C21">
      <w:pPr>
        <w:ind w:left="-5"/>
      </w:pPr>
      <w:r>
        <w:t xml:space="preserve">Примечание: </w:t>
      </w:r>
      <w:r w:rsidRPr="00553C21">
        <w:t>В соответствии с Указом Президента РФ от 13 марта 1997 г. N 232 "Об основных документах, удостоверяющих личность гражданина РФ на территории Российской Федерации" основным документом, удостоверяющим личность является паспорт гражданина РФ.</w:t>
      </w:r>
    </w:p>
    <w:p w:rsidR="00553C21" w:rsidRDefault="00553C21" w:rsidP="00553C21">
      <w:pPr>
        <w:ind w:left="-5"/>
      </w:pPr>
      <w:r>
        <w:t>--------------------------------</w:t>
      </w:r>
    </w:p>
    <w:p w:rsidR="00553C21" w:rsidRDefault="00553C21" w:rsidP="00553C21">
      <w:pPr>
        <w:ind w:left="-5"/>
      </w:pPr>
      <w:r>
        <w:t xml:space="preserve">Документом, удостоверяющим личность лица, трудящегося по найму, занятого или работающего в любом качестве на борту морского судна </w:t>
      </w:r>
      <w:r>
        <w:lastRenderedPageBreak/>
        <w:t>(за исключением военного корабля), морского судна рыбопромыслового флота, а также судна смешанного (река - море) плавания, используемых для целей торгового мореплавания, является удостоверение личности моряка &lt;1&gt;.</w:t>
      </w:r>
    </w:p>
    <w:p w:rsidR="00553C21" w:rsidRDefault="00553C21" w:rsidP="00553C21">
      <w:pPr>
        <w:ind w:left="-5"/>
      </w:pPr>
      <w:r>
        <w:t>--------------------------------</w:t>
      </w:r>
    </w:p>
    <w:p w:rsidR="00553C21" w:rsidRDefault="00553C21" w:rsidP="00553C21">
      <w:pPr>
        <w:ind w:left="-5"/>
      </w:pPr>
      <w:r>
        <w:t>Документом, удостоверяющим личность военнослужащего Российской Федерации, является удостоверение личности военнослужащего Российской Федерации &lt;1&gt;.</w:t>
      </w:r>
    </w:p>
    <w:p w:rsidR="00553C21" w:rsidRDefault="00553C21" w:rsidP="00553C21">
      <w:pPr>
        <w:ind w:left="-5"/>
      </w:pPr>
      <w:r>
        <w:t>--------------------------------</w:t>
      </w:r>
    </w:p>
    <w:p w:rsidR="00553C21" w:rsidRDefault="00553C21" w:rsidP="00553C21">
      <w:pPr>
        <w:ind w:left="-5"/>
      </w:pPr>
      <w:r>
        <w:t>Документами, удостоверяющими личность иностранного гражданина в Российской Федерации, являются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553C21" w:rsidRDefault="00553C21" w:rsidP="00553C21">
      <w:pPr>
        <w:ind w:left="-5"/>
      </w:pPr>
    </w:p>
    <w:p w:rsidR="00553C21" w:rsidRDefault="00553C21" w:rsidP="00553C21">
      <w:pPr>
        <w:ind w:left="-5"/>
      </w:pPr>
      <w:r>
        <w:t>Документом, удостоверяющим личность лица, ходатайствующего о признании беженцем, является свидетельство о рассмотрении ходатайства о признании беженцем по существу, а документом, удостоверяющим личность лица, признанного беженцем, является удостоверение беженца &lt;1&gt;.</w:t>
      </w:r>
    </w:p>
    <w:p w:rsidR="00553C21" w:rsidRDefault="00553C21" w:rsidP="00553C21">
      <w:pPr>
        <w:ind w:left="-5"/>
      </w:pPr>
      <w:r>
        <w:t>--------------------------------</w:t>
      </w:r>
    </w:p>
    <w:p w:rsidR="00553C21" w:rsidRDefault="00553C21" w:rsidP="00553C21">
      <w:pPr>
        <w:ind w:left="-5"/>
      </w:pPr>
      <w:r>
        <w:lastRenderedPageBreak/>
        <w:t>Документами, удостоверяющими личность лица без гражданства в Российской Федерации, являются: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w:t>
      </w:r>
    </w:p>
    <w:p w:rsidR="00553C21" w:rsidRDefault="00553C21" w:rsidP="00553C21">
      <w:pPr>
        <w:ind w:left="0" w:firstLine="0"/>
      </w:pPr>
      <w:r>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&lt;1&gt;.</w:t>
      </w:r>
    </w:p>
    <w:p w:rsidR="00553C21" w:rsidRDefault="00553C21" w:rsidP="00553C21">
      <w:pPr>
        <w:ind w:left="-5"/>
      </w:pPr>
      <w:r>
        <w:t>--------------------------------</w:t>
      </w:r>
    </w:p>
    <w:p w:rsidR="00553C21" w:rsidRDefault="00553C21" w:rsidP="00553C21">
      <w:pPr>
        <w:ind w:left="-5"/>
      </w:pPr>
      <w:r>
        <w:t>11.4. В пункте 11 указывается документ, удостоверяющий личность пациента(</w:t>
      </w:r>
      <w:proofErr w:type="spellStart"/>
      <w:r>
        <w:t>ки</w:t>
      </w:r>
      <w:proofErr w:type="spellEnd"/>
      <w:r>
        <w:t>).</w:t>
      </w:r>
    </w:p>
    <w:p w:rsidR="00553C21" w:rsidRDefault="00553C21" w:rsidP="00553C21">
      <w:pPr>
        <w:ind w:left="-5"/>
      </w:pPr>
      <w:r>
        <w:t>11.6. В пункте 13 "Семейное положение" делается запись о том, состоит пациент(ка) в зарегистрированном браке или не состоит в браке, на основании сведений, содержащихся в документе, удостоверяющем личность пациента(</w:t>
      </w:r>
      <w:proofErr w:type="spellStart"/>
      <w:r>
        <w:t>ки</w:t>
      </w:r>
      <w:proofErr w:type="spellEnd"/>
      <w:r>
        <w:t>). При отсутствии сведений указывается "неизвестно".</w:t>
      </w:r>
    </w:p>
    <w:p w:rsidR="00553C21" w:rsidRDefault="00553C21" w:rsidP="00553C21">
      <w:pPr>
        <w:ind w:left="-5"/>
      </w:pPr>
    </w:p>
    <w:p w:rsidR="00553C21" w:rsidRDefault="00553C21" w:rsidP="00553C21">
      <w:pPr>
        <w:spacing w:after="10"/>
        <w:ind w:left="0" w:firstLine="0"/>
      </w:pPr>
    </w:p>
    <w:p w:rsidR="004C4DAC" w:rsidRDefault="00C07502">
      <w:pPr>
        <w:spacing w:after="10"/>
        <w:ind w:left="-5"/>
      </w:pPr>
      <w:r>
        <w:rPr>
          <w:b/>
          <w:color w:val="0070C0"/>
        </w:rPr>
        <w:t xml:space="preserve">Что такое врачебная тайна и кто имеет к ней доступ? </w:t>
      </w:r>
    </w:p>
    <w:p w:rsidR="004C4DAC" w:rsidRDefault="00C07502">
      <w:pPr>
        <w:ind w:left="-5"/>
      </w:pPr>
      <w:r>
        <w:t xml:space="preserve">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w:t>
      </w:r>
      <w:r>
        <w:rPr>
          <w:b/>
        </w:rPr>
        <w:t>вра</w:t>
      </w:r>
      <w:r>
        <w:rPr>
          <w:b/>
        </w:rPr>
        <w:lastRenderedPageBreak/>
        <w:t>чебную тайну</w:t>
      </w:r>
      <w:r>
        <w:t xml:space="preserve">. В соответствии со ст. 13 Федерального закона «Об основах охраны здоровья граждан в Российской Федерации»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прямо предусмотренных законодательством. </w:t>
      </w:r>
    </w:p>
    <w:p w:rsidR="004C4DAC" w:rsidRDefault="00C07502">
      <w:pPr>
        <w:ind w:left="-5"/>
      </w:pPr>
      <w:r>
        <w:t xml:space="preserve">Пункт 25 Постановления Правительства РФ «Об утверждении правил предоставления платных медицинских услуг» содержит в себе следующую информацию: «Исполнителем после исполнения договора </w:t>
      </w:r>
      <w:r>
        <w:rPr>
          <w:b/>
        </w:rPr>
        <w:t>выдаются</w:t>
      </w:r>
      <w:r>
        <w:t xml:space="preserve"> потребителю (</w:t>
      </w:r>
      <w:r>
        <w:rPr>
          <w:b/>
          <w:u w:val="single" w:color="000000"/>
        </w:rPr>
        <w:t>законному представителю потребителя</w:t>
      </w:r>
      <w:r>
        <w:t xml:space="preserve">) </w:t>
      </w:r>
      <w:r>
        <w:rPr>
          <w:b/>
        </w:rPr>
        <w:t>медицинские документы</w:t>
      </w:r>
      <w:r>
        <w:t xml:space="preserve"> (копии медицинских документов, выписки из медицинских документов), отражающие состояние его здоровья после получения платных медицинских услуг», то есть </w:t>
      </w:r>
      <w:r>
        <w:rPr>
          <w:b/>
        </w:rPr>
        <w:t>медицинские документы выдаются любому законному представителю потребителя независимо от того, кто заключал Договор</w:t>
      </w:r>
      <w:r>
        <w:t xml:space="preserve">. </w:t>
      </w:r>
    </w:p>
    <w:p w:rsidR="004C4DAC" w:rsidRDefault="00C07502">
      <w:pPr>
        <w:spacing w:after="204"/>
        <w:ind w:left="-5"/>
      </w:pPr>
      <w:r>
        <w:t xml:space="preserve">Например, если Договор заключала мама пациента (законный представитель пациента – сына/дочери), то отцу может быть представлена медицинская документация, которая содержит врачебную тайну пациента. </w:t>
      </w:r>
    </w:p>
    <w:p w:rsidR="004C4DAC" w:rsidRDefault="00C07502">
      <w:pPr>
        <w:spacing w:after="10"/>
        <w:ind w:left="-5"/>
      </w:pPr>
      <w:proofErr w:type="gramStart"/>
      <w:r>
        <w:rPr>
          <w:b/>
          <w:color w:val="0070C0"/>
        </w:rPr>
        <w:t>!Обращаем</w:t>
      </w:r>
      <w:proofErr w:type="gramEnd"/>
      <w:r>
        <w:rPr>
          <w:b/>
          <w:color w:val="0070C0"/>
        </w:rPr>
        <w:t xml:space="preserve"> Ваше внимание, что без получения дополнительного согласия пациента (его законного представителя) иные лица не вправе </w:t>
      </w:r>
      <w:r>
        <w:rPr>
          <w:b/>
          <w:color w:val="0070C0"/>
        </w:rPr>
        <w:lastRenderedPageBreak/>
        <w:t xml:space="preserve">знакомиться с информацией, составляющей врачебную тайну пациента, в </w:t>
      </w:r>
      <w:proofErr w:type="spellStart"/>
      <w:r>
        <w:rPr>
          <w:b/>
          <w:color w:val="0070C0"/>
        </w:rPr>
        <w:t>т.ч</w:t>
      </w:r>
      <w:proofErr w:type="spellEnd"/>
      <w:r>
        <w:rPr>
          <w:b/>
          <w:color w:val="0070C0"/>
        </w:rPr>
        <w:t xml:space="preserve">. няня, бабушка, другие родственники, не являющиеся опекунами или попечителями. </w:t>
      </w:r>
    </w:p>
    <w:p w:rsidR="004C4DAC" w:rsidRDefault="00C07502" w:rsidP="00553C21">
      <w:pPr>
        <w:spacing w:after="207"/>
        <w:ind w:left="-5"/>
      </w:pPr>
      <w:r>
        <w:t>Без получения дополнительного согласия пациента невозможна рассылка результатов анализов, медицинских заключений по электронной почте! Дополнительное согласие на получение результатов медицинских анализов по электронной почте пациент оформл</w:t>
      </w:r>
      <w:r w:rsidR="00B42CBD">
        <w:t>яет лично на регистратуре Клиники</w:t>
      </w:r>
      <w:r>
        <w:t xml:space="preserve">, указывая адрес получателя электронной почты.  </w:t>
      </w:r>
    </w:p>
    <w:p w:rsidR="004C4DAC" w:rsidRDefault="00C07502">
      <w:pPr>
        <w:spacing w:after="0" w:line="259" w:lineRule="auto"/>
        <w:ind w:left="0" w:firstLine="0"/>
        <w:jc w:val="left"/>
      </w:pPr>
      <w:r>
        <w:t xml:space="preserve"> </w:t>
      </w:r>
    </w:p>
    <w:p w:rsidR="004C4DAC" w:rsidRDefault="00B42CBD">
      <w:pPr>
        <w:spacing w:after="10"/>
        <w:ind w:left="-5"/>
      </w:pPr>
      <w:r>
        <w:rPr>
          <w:b/>
          <w:color w:val="0070C0"/>
        </w:rPr>
        <w:t xml:space="preserve">Почему сотрудники </w:t>
      </w:r>
      <w:proofErr w:type="gramStart"/>
      <w:r>
        <w:rPr>
          <w:b/>
          <w:color w:val="0070C0"/>
        </w:rPr>
        <w:t xml:space="preserve">Клиники </w:t>
      </w:r>
      <w:r w:rsidR="00C07502">
        <w:rPr>
          <w:b/>
          <w:color w:val="0070C0"/>
        </w:rPr>
        <w:t xml:space="preserve"> просят</w:t>
      </w:r>
      <w:proofErr w:type="gramEnd"/>
      <w:r w:rsidR="00C07502">
        <w:rPr>
          <w:b/>
          <w:color w:val="0070C0"/>
        </w:rPr>
        <w:t xml:space="preserve"> подписать дополнительные документы? </w:t>
      </w:r>
    </w:p>
    <w:p w:rsidR="004C4DAC" w:rsidRDefault="00C07502">
      <w:pPr>
        <w:ind w:left="-5"/>
      </w:pPr>
      <w:r>
        <w:t xml:space="preserve">Независимо от того, кто выступает Заказчиком по договору на оказание платных медицинских услуг, Пациент (или его Законный представитель) перед оказанием медицинских услуг подписывает: </w:t>
      </w:r>
    </w:p>
    <w:p w:rsidR="004C4DAC" w:rsidRDefault="00C07502">
      <w:pPr>
        <w:ind w:left="-5"/>
      </w:pPr>
      <w:r>
        <w:rPr>
          <w:b/>
        </w:rPr>
        <w:t xml:space="preserve">(а) </w:t>
      </w:r>
      <w:r>
        <w:t xml:space="preserve">информированное добровольное согласие на медицинское вмешательство, </w:t>
      </w:r>
    </w:p>
    <w:p w:rsidR="004C4DAC" w:rsidRDefault="00C07502">
      <w:pPr>
        <w:ind w:left="-5"/>
      </w:pPr>
      <w:r>
        <w:rPr>
          <w:b/>
        </w:rPr>
        <w:t>(b)</w:t>
      </w:r>
      <w:r>
        <w:t xml:space="preserve"> согласие на обработку персональных данных, </w:t>
      </w:r>
    </w:p>
    <w:p w:rsidR="004C4DAC" w:rsidRDefault="00C07502">
      <w:pPr>
        <w:ind w:left="-5"/>
      </w:pPr>
      <w:r>
        <w:rPr>
          <w:b/>
        </w:rPr>
        <w:t>(с)</w:t>
      </w:r>
      <w:r>
        <w:t xml:space="preserve"> форму индивидуального информирования о возможности получения медицинской помощи в рамках программ государственных гарантий бесплатного оказания гражданам медицинской помощи. </w:t>
      </w:r>
    </w:p>
    <w:p w:rsidR="004C4DAC" w:rsidRDefault="00C07502">
      <w:pPr>
        <w:pStyle w:val="2"/>
        <w:ind w:left="-5"/>
      </w:pPr>
      <w:r>
        <w:t xml:space="preserve">(а) Информированное согласие </w:t>
      </w:r>
    </w:p>
    <w:p w:rsidR="004C4DAC" w:rsidRDefault="00C07502">
      <w:pPr>
        <w:spacing w:after="1" w:line="277" w:lineRule="auto"/>
        <w:ind w:left="-5" w:right="-11"/>
        <w:jc w:val="left"/>
      </w:pPr>
      <w:r>
        <w:t xml:space="preserve">В соответствии со ст. 20 Федерального закона «Об основах охраны здоровья граждан в Российской Федерации» от 21 ноября 2011 г. N 323-ФЗ необходимым предварительным условием медицинского </w:t>
      </w:r>
      <w:bookmarkStart w:id="0" w:name="_GoBack"/>
      <w:bookmarkEnd w:id="0"/>
      <w:r>
        <w:lastRenderedPageBreak/>
        <w:tab/>
        <w:t xml:space="preserve">вмешательства </w:t>
      </w:r>
      <w:r>
        <w:tab/>
        <w:t xml:space="preserve">является </w:t>
      </w:r>
      <w:r>
        <w:rPr>
          <w:b/>
        </w:rPr>
        <w:t xml:space="preserve">дача </w:t>
      </w:r>
      <w:r>
        <w:rPr>
          <w:b/>
        </w:rPr>
        <w:tab/>
        <w:t xml:space="preserve">информированного </w:t>
      </w:r>
      <w:r>
        <w:rPr>
          <w:b/>
        </w:rPr>
        <w:tab/>
        <w:t xml:space="preserve">добровольного </w:t>
      </w:r>
      <w:r>
        <w:rPr>
          <w:b/>
        </w:rPr>
        <w:tab/>
        <w:t xml:space="preserve">согласия гражданина </w:t>
      </w:r>
      <w:r>
        <w:rPr>
          <w:b/>
        </w:rPr>
        <w:tab/>
        <w:t xml:space="preserve">или </w:t>
      </w:r>
      <w:r>
        <w:rPr>
          <w:b/>
        </w:rPr>
        <w:tab/>
        <w:t xml:space="preserve">его </w:t>
      </w:r>
      <w:r>
        <w:rPr>
          <w:b/>
        </w:rPr>
        <w:tab/>
        <w:t xml:space="preserve">законного </w:t>
      </w:r>
      <w:r>
        <w:rPr>
          <w:b/>
        </w:rPr>
        <w:tab/>
        <w:t xml:space="preserve">представителя </w:t>
      </w:r>
      <w:r>
        <w:rPr>
          <w:b/>
        </w:rPr>
        <w:tab/>
        <w:t xml:space="preserve">на </w:t>
      </w:r>
      <w:r>
        <w:rPr>
          <w:b/>
        </w:rPr>
        <w:tab/>
        <w:t xml:space="preserve">медицинское вмешательство. </w:t>
      </w:r>
      <w:r>
        <w:t xml:space="preserve">Информированное добровольное согласие на медицинское вмешательство дает </w:t>
      </w:r>
      <w:r>
        <w:rPr>
          <w:b/>
        </w:rPr>
        <w:t>один из родителей или иной законный представитель в отношении несовершеннолетних граждан, не достигших 15 лет.</w:t>
      </w:r>
      <w:r>
        <w:t xml:space="preserve"> </w:t>
      </w:r>
    </w:p>
    <w:p w:rsidR="004C4DAC" w:rsidRDefault="00C07502">
      <w:pPr>
        <w:ind w:left="-5"/>
      </w:pPr>
      <w:r>
        <w:t xml:space="preserve">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(п. 2 ст. 54 Федерального закона N 323-ФЗ «Об основах охраны здоровья граждан в Российской Федерации») Обращаем внимание, что добровольное согласие на медицинское вмешательство в отношении несовершеннолетнего гражданина, не достигшего 15 лет, </w:t>
      </w:r>
      <w:r>
        <w:rPr>
          <w:b/>
        </w:rPr>
        <w:t>не может быть предоставлено няней/бабушкой/иным родственником</w:t>
      </w:r>
      <w:r>
        <w:t xml:space="preserve">, кроме родителей, </w:t>
      </w:r>
      <w:r>
        <w:rPr>
          <w:b/>
        </w:rPr>
        <w:t>если он не является опекуном/попечителем.</w:t>
      </w:r>
      <w:r>
        <w:t xml:space="preserve"> </w:t>
      </w:r>
    </w:p>
    <w:p w:rsidR="004C4DAC" w:rsidRDefault="00C07502">
      <w:pPr>
        <w:pStyle w:val="2"/>
        <w:ind w:left="-5"/>
      </w:pPr>
      <w:r>
        <w:t xml:space="preserve">(b) Согласие на обработку персональных данных </w:t>
      </w:r>
    </w:p>
    <w:p w:rsidR="004C4DAC" w:rsidRDefault="00C07502">
      <w:pPr>
        <w:ind w:left="-5"/>
      </w:pPr>
      <w:r>
        <w:t xml:space="preserve">В соответствии со ст. 9 Федерального закона «О персональных данных» от 27 июля 2006 г. N 152ФЗ Гражданин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В случае получения согласия на обработку персональных данных от представителя субъекта персональных данных полномочия </w:t>
      </w:r>
      <w:r>
        <w:lastRenderedPageBreak/>
        <w:t xml:space="preserve">данного представителя на дачу согласия от имени субъекта персональных данных проверяются оператором (т.е. клиникой). </w:t>
      </w:r>
    </w:p>
    <w:p w:rsidR="004C4DAC" w:rsidRDefault="00C07502">
      <w:pPr>
        <w:ind w:left="-5"/>
      </w:pPr>
      <w:r>
        <w:t xml:space="preserve">Информация о состоянии здоровья Пациента составляет его врачебную тайну. Для возможности представления такой информации третьему лицу, которое не является законным представителем Пациента, данным заявлением необходимо уполномочить соответствующее третье лицо (например, няню или родственника, который осуществляет сопровождение ребенка в клинике). </w:t>
      </w:r>
    </w:p>
    <w:p w:rsidR="004C4DAC" w:rsidRDefault="00C07502">
      <w:pPr>
        <w:pStyle w:val="2"/>
        <w:ind w:left="-5"/>
      </w:pPr>
      <w:r>
        <w:t xml:space="preserve">(с) Индивидуальное информирование </w:t>
      </w:r>
    </w:p>
    <w:p w:rsidR="004C4DAC" w:rsidRDefault="00C07502" w:rsidP="00553C21">
      <w:pPr>
        <w:spacing w:after="245"/>
        <w:ind w:left="-5"/>
      </w:pPr>
      <w:r>
        <w:t xml:space="preserve">В соответствии с абзацам 3 п. 1 ст. 79 Федерального закона «Об основах здоровья граждан в Российской Федерации» от 21 ноября 2011 г. N 323-ФЗ, медицинская организация </w:t>
      </w:r>
      <w:proofErr w:type="gramStart"/>
      <w:r>
        <w:t>обязана  информировать</w:t>
      </w:r>
      <w:proofErr w:type="gramEnd"/>
      <w:r>
        <w:t xml:space="preserve">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4C4DAC" w:rsidRDefault="00C07502">
      <w:pPr>
        <w:spacing w:after="10"/>
        <w:ind w:left="-5"/>
      </w:pPr>
      <w:r>
        <w:rPr>
          <w:b/>
          <w:color w:val="0070C0"/>
        </w:rPr>
        <w:t>С какого возраста дети имеют право не пускать родителей в кабинет врача и не предоставлять им информацию о своем здоровье?</w:t>
      </w:r>
      <w:r>
        <w:rPr>
          <w:b/>
        </w:rPr>
        <w:t xml:space="preserve"> </w:t>
      </w:r>
    </w:p>
    <w:p w:rsidR="004C4DAC" w:rsidRDefault="00C07502">
      <w:pPr>
        <w:ind w:left="-5"/>
      </w:pPr>
      <w:r>
        <w:t>Ребенок с 15 лет может требовать похода в кабинет врача самостоятельно, а родителю (заказчику) будут представлены лишь акты с перечнем услуг, которые были оказаны ребенку (например, «консультация»).</w:t>
      </w:r>
      <w:r>
        <w:rPr>
          <w:rFonts w:ascii="Tahoma" w:eastAsia="Tahoma" w:hAnsi="Tahoma" w:cs="Tahoma"/>
          <w:b/>
          <w:color w:val="33AE2C"/>
          <w:sz w:val="26"/>
        </w:rPr>
        <w:t xml:space="preserve"> </w:t>
      </w:r>
    </w:p>
    <w:p w:rsidR="004C4DAC" w:rsidRDefault="00C07502">
      <w:pPr>
        <w:spacing w:after="0" w:line="259" w:lineRule="auto"/>
        <w:ind w:left="0" w:firstLine="0"/>
        <w:jc w:val="left"/>
      </w:pPr>
      <w:r>
        <w:t xml:space="preserve"> </w:t>
      </w:r>
    </w:p>
    <w:sectPr w:rsidR="004C4DAC">
      <w:pgSz w:w="11906" w:h="16838"/>
      <w:pgMar w:top="1174" w:right="844" w:bottom="1210"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4B0DF9"/>
    <w:multiLevelType w:val="hybridMultilevel"/>
    <w:tmpl w:val="86DE8EDE"/>
    <w:lvl w:ilvl="0" w:tplc="79229C0C">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294225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A8110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562980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2CA7F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7D0D84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2496A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F23A3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AE7B6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DAC"/>
    <w:rsid w:val="004C4DAC"/>
    <w:rsid w:val="00553C21"/>
    <w:rsid w:val="00B42CBD"/>
    <w:rsid w:val="00C07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4901D8-137D-4ACB-AAC7-659FCEBE3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9" w:line="268" w:lineRule="auto"/>
      <w:ind w:left="10" w:hanging="10"/>
      <w:jc w:val="both"/>
    </w:pPr>
    <w:rPr>
      <w:rFonts w:ascii="Calibri" w:eastAsia="Calibri" w:hAnsi="Calibri" w:cs="Calibri"/>
      <w:color w:val="000000"/>
    </w:rPr>
  </w:style>
  <w:style w:type="paragraph" w:styleId="1">
    <w:name w:val="heading 1"/>
    <w:next w:val="a"/>
    <w:link w:val="10"/>
    <w:uiPriority w:val="9"/>
    <w:unhideWhenUsed/>
    <w:qFormat/>
    <w:pPr>
      <w:keepNext/>
      <w:keepLines/>
      <w:spacing w:after="0"/>
      <w:ind w:right="7"/>
      <w:jc w:val="center"/>
      <w:outlineLvl w:val="0"/>
    </w:pPr>
    <w:rPr>
      <w:rFonts w:ascii="Constantia" w:eastAsia="Constantia" w:hAnsi="Constantia" w:cs="Constantia"/>
      <w:color w:val="000000"/>
      <w:sz w:val="40"/>
    </w:rPr>
  </w:style>
  <w:style w:type="paragraph" w:styleId="2">
    <w:name w:val="heading 2"/>
    <w:next w:val="a"/>
    <w:link w:val="20"/>
    <w:uiPriority w:val="9"/>
    <w:unhideWhenUsed/>
    <w:qFormat/>
    <w:pPr>
      <w:keepNext/>
      <w:keepLines/>
      <w:spacing w:after="8" w:line="267" w:lineRule="auto"/>
      <w:ind w:left="10" w:hanging="10"/>
      <w:jc w:val="both"/>
      <w:outlineLvl w:val="1"/>
    </w:pPr>
    <w:rPr>
      <w:rFonts w:ascii="Calibri" w:eastAsia="Calibri" w:hAnsi="Calibri" w:cs="Calibri"/>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Calibri" w:eastAsia="Calibri" w:hAnsi="Calibri" w:cs="Calibri"/>
      <w:b/>
      <w:color w:val="000000"/>
      <w:sz w:val="22"/>
    </w:rPr>
  </w:style>
  <w:style w:type="character" w:customStyle="1" w:styleId="10">
    <w:name w:val="Заголовок 1 Знак"/>
    <w:link w:val="1"/>
    <w:rPr>
      <w:rFonts w:ascii="Constantia" w:eastAsia="Constantia" w:hAnsi="Constantia" w:cs="Constantia"/>
      <w:color w:val="00000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1607</Words>
  <Characters>9166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Анатольевич Шмелёв</dc:creator>
  <cp:keywords/>
  <cp:lastModifiedBy>Chirkova</cp:lastModifiedBy>
  <cp:revision>3</cp:revision>
  <dcterms:created xsi:type="dcterms:W3CDTF">2023-04-18T03:58:00Z</dcterms:created>
  <dcterms:modified xsi:type="dcterms:W3CDTF">2023-04-18T03:58:00Z</dcterms:modified>
</cp:coreProperties>
</file>